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27E" w:rsidRPr="00BA0F24" w:rsidRDefault="00CB527E" w:rsidP="00BA0F2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F24">
        <w:rPr>
          <w:color w:val="000000"/>
          <w:sz w:val="28"/>
          <w:szCs w:val="28"/>
        </w:rPr>
        <w:t>Государственная измена и шпионаж относятся к числу особо тяжких преступлений, а последствия выдачи государственных секретов способны подорвать обороноспособность нашей страны и поставить под удар многочисленные жизни сограждан.</w:t>
      </w:r>
    </w:p>
    <w:p w:rsidR="00CB527E" w:rsidRPr="00BA0F24" w:rsidRDefault="00CB527E" w:rsidP="00BA0F2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F24">
        <w:rPr>
          <w:color w:val="000000"/>
          <w:sz w:val="28"/>
          <w:szCs w:val="28"/>
        </w:rPr>
        <w:t>В условиях проведения специальной военной операции особенно важно каждому гражданину, обладающему правом допуска или доступа к государственной тайне, не только профессионально выполнять свои обязанности по обеспечению её сохранности, но и оказывать всестороннее содействие государству в недопущении её передачи другими людьми в адрес противника.</w:t>
      </w:r>
    </w:p>
    <w:p w:rsidR="00CB527E" w:rsidRPr="00BA0F24" w:rsidRDefault="00CB527E" w:rsidP="00BA0F2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F24">
        <w:rPr>
          <w:color w:val="000000"/>
          <w:sz w:val="28"/>
          <w:szCs w:val="28"/>
        </w:rPr>
        <w:t>Завербованные иностранными спецслужбами предатели стремятся похитить и передать ценные сведения о вооруженных силах, расположении объектов критически важной инфраструктуры, секретных разработках вооружений и планах деятельности госорганов. Государственная измена и шпионаж – это всегда умышленные преступления в интересах иностранных государств, международных или иностранных организаций, а также их информаторов на территории России.</w:t>
      </w:r>
    </w:p>
    <w:p w:rsidR="00CB527E" w:rsidRPr="00BA0F24" w:rsidRDefault="00CB527E" w:rsidP="00BA0F2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A0F24">
        <w:rPr>
          <w:color w:val="000000"/>
          <w:sz w:val="28"/>
          <w:szCs w:val="28"/>
        </w:rPr>
        <w:t>Антитеррористическая комиссия в Свердловской области подготовила разъяснительные карточки, которые помогут разобраться в нормативном регулировании вопросов обращения с государственной тайной и ответственности за её нарушение.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0" w:name="bookmark0"/>
      <w:r w:rsidRPr="00CB527E">
        <w:rPr>
          <w:rFonts w:eastAsia="Times New Roman" w:cs="Times New Roman"/>
          <w:b/>
          <w:bCs/>
          <w:szCs w:val="28"/>
          <w:lang w:eastAsia="ru-RU"/>
        </w:rPr>
        <w:t>Государственная тайна</w:t>
      </w:r>
      <w:bookmarkEnd w:id="0"/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Это защищаемые государством сведения,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распространение которых может нанести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ущерб безопасности России:</w:t>
      </w:r>
    </w:p>
    <w:p w:rsidR="00CB527E" w:rsidRPr="00CB527E" w:rsidRDefault="00CB527E" w:rsidP="00BA0F24">
      <w:pPr>
        <w:tabs>
          <w:tab w:val="left" w:pos="195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сведения в военной области</w:t>
      </w:r>
    </w:p>
    <w:p w:rsidR="00CB527E" w:rsidRPr="00CB527E" w:rsidRDefault="00CB527E" w:rsidP="00BA0F24">
      <w:pPr>
        <w:tabs>
          <w:tab w:val="left" w:pos="195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сведения в области экономики,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науки и техники</w:t>
      </w:r>
    </w:p>
    <w:p w:rsidR="00CB527E" w:rsidRPr="00CB527E" w:rsidRDefault="00CB527E" w:rsidP="00BA0F24">
      <w:pPr>
        <w:tabs>
          <w:tab w:val="left" w:pos="195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сведения в области внешней политики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 финансовой деятельности страны</w:t>
      </w:r>
    </w:p>
    <w:p w:rsidR="00CB527E" w:rsidRPr="00CB527E" w:rsidRDefault="00CB527E" w:rsidP="00BA0F24">
      <w:pPr>
        <w:tabs>
          <w:tab w:val="left" w:pos="195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сведения в области разведки,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контрразведки, разыскной деятельности</w:t>
      </w:r>
      <w:r w:rsidRPr="00CB527E">
        <w:rPr>
          <w:rFonts w:eastAsia="Times New Roman" w:cs="Times New Roman"/>
          <w:szCs w:val="28"/>
          <w:lang w:eastAsia="ru-RU"/>
        </w:rPr>
        <w:br/>
        <w:t>и противодействия терроризму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Зашита</w:t>
      </w:r>
      <w:r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bookmarkStart w:id="1" w:name="bookmark1"/>
      <w:r w:rsidRPr="00CB527E">
        <w:rPr>
          <w:rFonts w:eastAsia="Times New Roman" w:cs="Times New Roman"/>
          <w:b/>
          <w:bCs/>
          <w:szCs w:val="28"/>
          <w:lang w:eastAsia="ru-RU"/>
        </w:rPr>
        <w:t>государственной тайны</w:t>
      </w:r>
      <w:bookmarkEnd w:id="1"/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Существует три степени секретности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государственной тайны, отмеченные</w:t>
      </w:r>
      <w:r w:rsidR="00BA0F24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специальным грифом: «особая важность»,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«совершенно секретно» и «секретно»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На сведения с грифом секретности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устанавливается режим секретности, включающий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специальные требования и правила обращения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 документами, направленные на защиту сведений,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составляющих государственную тайну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BA0F24">
        <w:rPr>
          <w:rFonts w:eastAsia="Times New Roman" w:cs="Times New Roman"/>
          <w:szCs w:val="28"/>
          <w:lang w:eastAsia="ru-RU"/>
        </w:rPr>
        <w:t>Государственные</w:t>
      </w:r>
      <w:r w:rsidRPr="00CB527E">
        <w:rPr>
          <w:rFonts w:eastAsia="Times New Roman" w:cs="Times New Roman"/>
          <w:szCs w:val="28"/>
          <w:lang w:eastAsia="ru-RU"/>
        </w:rPr>
        <w:t xml:space="preserve"> органы обеспечивают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защиту государственной тайны всеми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доступными способами, включая технические,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криптографические и программные средства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Нарушение</w:t>
      </w:r>
      <w:r w:rsidR="0026537F"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b/>
          <w:bCs/>
          <w:szCs w:val="28"/>
          <w:lang w:eastAsia="ru-RU"/>
        </w:rPr>
        <w:t>государственной тайны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это незаконное получение сведений,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составляющих государственную тайну путем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похищения, обмана, шантажа, принуждения,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угрозы применения насилия, в том числе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 использованием своего служебного положения</w:t>
      </w:r>
      <w:r w:rsidRPr="00CB527E">
        <w:rPr>
          <w:rFonts w:eastAsia="Times New Roman" w:cs="Times New Roman"/>
          <w:szCs w:val="28"/>
          <w:lang w:eastAsia="ru-RU"/>
        </w:rPr>
        <w:br/>
        <w:t>или совершенные организованной группой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Преступлением считается незаконный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выезд из России за границу гражданина,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допускавшегося к государственной тайне,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а также незаконное перемещение за пределы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страны носителей с информацией, отнесенной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к государственной тайне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Государственная измена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lastRenderedPageBreak/>
        <w:t>это преступление гражданина России,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направленное на выдачу информации,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являющейся государственной тайной или участие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в вооруженном конфликте на стороне противника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через вооруженную, финансовую, материально-техническую или иную помощь другим странам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 организациям против России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Шпионаж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это преступление физического лица,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направленное на сбор, похищение, передачу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или хранение информации, являющейся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государственной тайной или иными ценными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сведениями для передачи другим странам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 организациям в целях подрыва безопасности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страны и использования против Вооруженных сил РФ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Кто может быть привлечен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к ответственности</w:t>
      </w:r>
    </w:p>
    <w:p w:rsidR="00CB527E" w:rsidRPr="00CB527E" w:rsidRDefault="00CB527E" w:rsidP="00BA0F24">
      <w:pPr>
        <w:tabs>
          <w:tab w:val="left" w:pos="203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граждане России, перешедшие на сторону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противника и участвующие в вооружённом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столкновении с войсками РФ</w:t>
      </w:r>
    </w:p>
    <w:p w:rsidR="00CB527E" w:rsidRPr="00CB527E" w:rsidRDefault="00CB527E" w:rsidP="00BA0F24">
      <w:pPr>
        <w:tabs>
          <w:tab w:val="left" w:pos="203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граждане России, вынашивающие намерения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похитить или уже похитившие сведения,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относящиеся к государственной тайне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или значимой информации о безопасности страны,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 передавшие ее иностранным государствам,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организациям и их представителям</w:t>
      </w:r>
    </w:p>
    <w:p w:rsidR="00CB527E" w:rsidRPr="00CB527E" w:rsidRDefault="00CB527E" w:rsidP="00BA0F24">
      <w:pPr>
        <w:tabs>
          <w:tab w:val="left" w:pos="203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граждане России, оказывающие финансовую,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материально-техническую, консультационную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 иную помощь противникам России</w:t>
      </w:r>
    </w:p>
    <w:p w:rsidR="00CB527E" w:rsidRPr="00CB527E" w:rsidRDefault="00CB527E" w:rsidP="00BA0F24">
      <w:pPr>
        <w:tabs>
          <w:tab w:val="left" w:pos="190"/>
        </w:tabs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•</w:t>
      </w:r>
      <w:r w:rsidRPr="00CB527E">
        <w:rPr>
          <w:rFonts w:eastAsia="Times New Roman" w:cs="Times New Roman"/>
          <w:szCs w:val="28"/>
          <w:lang w:eastAsia="ru-RU"/>
        </w:rPr>
        <w:tab/>
        <w:t>иностранные граждане или лица без гражданства,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ведущие шпионскую деятельность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Ответственность</w:t>
      </w:r>
      <w:r w:rsidR="0026537F"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b/>
          <w:bCs/>
          <w:szCs w:val="28"/>
          <w:lang w:eastAsia="ru-RU"/>
        </w:rPr>
        <w:t>за государственную измену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Статья 275 УК РФ. Уголовная ответственность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наступает за сотрудничество с иностранным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государством или организацией, а также выдачу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иностранным государствам или организациям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государственной тайны. Наказание — пожизненное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лишение свободы со штрафом до 500 тысяч рублей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Статья 275.1 УК РФ. Уголовная ответственность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наступает за установление и поддержание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гражданином отношений сотрудничества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 конфиденциальной основе с представителем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иностранного государства или организации в целях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поддержки деятельности, направленной против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безопасности России. Наказание — лишение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свободы на срок до 8 лет со штрафом до 1 млн рублей.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Ответственность</w:t>
      </w:r>
      <w:r w:rsidR="0026537F"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b/>
          <w:bCs/>
          <w:szCs w:val="28"/>
          <w:lang w:eastAsia="ru-RU"/>
        </w:rPr>
        <w:t>за шпионаж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Статья 276 УК РФ. Уголовная ответственность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наступает за сбор, похищение, передачу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или хранение информации, являющейся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государственной тайной или иных ценных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сведений для их использования против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безопасности России, в условиях вооруженного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конфликта или военных действий. Наказание —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лишение свободы на срок до 20 лет. Статья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может быть применена к иностранным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гражданам и лицам без гражданства</w:t>
      </w:r>
    </w:p>
    <w:p w:rsidR="00CB527E" w:rsidRPr="00CB527E" w:rsidRDefault="00CB527E" w:rsidP="00BA0F24">
      <w:pPr>
        <w:spacing w:after="0"/>
        <w:outlineLvl w:val="0"/>
        <w:rPr>
          <w:rFonts w:eastAsia="Times New Roman" w:cs="Times New Roman"/>
          <w:b/>
          <w:bCs/>
          <w:szCs w:val="28"/>
          <w:lang w:eastAsia="ru-RU"/>
        </w:rPr>
      </w:pPr>
      <w:r w:rsidRPr="00CB527E">
        <w:rPr>
          <w:rFonts w:eastAsia="Times New Roman" w:cs="Times New Roman"/>
          <w:b/>
          <w:bCs/>
          <w:szCs w:val="28"/>
          <w:lang w:eastAsia="ru-RU"/>
        </w:rPr>
        <w:t>Уголовная ответственность</w:t>
      </w:r>
      <w:r w:rsidR="0026537F"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b/>
          <w:bCs/>
          <w:szCs w:val="28"/>
          <w:lang w:eastAsia="ru-RU"/>
        </w:rPr>
        <w:t>за нарушения в работе</w:t>
      </w:r>
      <w:r w:rsidR="0026537F" w:rsidRPr="00A2222B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b/>
          <w:bCs/>
          <w:szCs w:val="28"/>
          <w:lang w:eastAsia="ru-RU"/>
        </w:rPr>
        <w:t>с государственной тайной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Статья 283 УК РФ. Уголовная ответственность наступает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за разглашение сведений, являющихся государственной тайной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Наказание — лишение свободы на срок до 7 лет</w:t>
      </w:r>
      <w:r w:rsidR="00A2222B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 лишением права занимать определенные должности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или заниматься определенной деятельностью</w:t>
      </w:r>
    </w:p>
    <w:p w:rsidR="00CB527E" w:rsidRPr="00CB527E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t>Статья 283.1 УК РФ. Уголовная ответственность наступает</w:t>
      </w:r>
      <w:r w:rsidR="00A2222B">
        <w:rPr>
          <w:rFonts w:eastAsia="Times New Roman" w:cs="Times New Roman"/>
          <w:szCs w:val="28"/>
          <w:lang w:eastAsia="ru-RU"/>
        </w:rPr>
        <w:t xml:space="preserve"> </w:t>
      </w:r>
      <w:bookmarkStart w:id="2" w:name="_GoBack"/>
      <w:bookmarkEnd w:id="2"/>
      <w:r w:rsidRPr="00CB527E">
        <w:rPr>
          <w:rFonts w:eastAsia="Times New Roman" w:cs="Times New Roman"/>
          <w:szCs w:val="28"/>
          <w:lang w:eastAsia="ru-RU"/>
        </w:rPr>
        <w:t>за незаконное получение сведений, составляющих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государственную тайну. Наказание — лишение свободы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на срок до 8 лет со штрафом до 500 тысяч рублей</w:t>
      </w:r>
    </w:p>
    <w:p w:rsidR="00CE4792" w:rsidRPr="00BA0F24" w:rsidRDefault="00CB527E" w:rsidP="00BA0F24">
      <w:pPr>
        <w:spacing w:after="0"/>
        <w:rPr>
          <w:rFonts w:eastAsia="Times New Roman" w:cs="Times New Roman"/>
          <w:szCs w:val="28"/>
          <w:lang w:eastAsia="ru-RU"/>
        </w:rPr>
      </w:pPr>
      <w:r w:rsidRPr="00CB527E">
        <w:rPr>
          <w:rFonts w:eastAsia="Times New Roman" w:cs="Times New Roman"/>
          <w:szCs w:val="28"/>
          <w:lang w:eastAsia="ru-RU"/>
        </w:rPr>
        <w:lastRenderedPageBreak/>
        <w:t>Статья 283.2 УК РФ. Уголовная ответственность наступает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за нарушение требований по защите государственной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тайны. Наказание — лишение свободы на срок до 7 лет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со штрафом до 700 тысяч рублей и с лишением права</w:t>
      </w:r>
      <w:r w:rsidR="0026537F" w:rsidRPr="00BA0F24">
        <w:rPr>
          <w:rFonts w:eastAsia="Times New Roman" w:cs="Times New Roman"/>
          <w:szCs w:val="28"/>
          <w:lang w:eastAsia="ru-RU"/>
        </w:rPr>
        <w:t xml:space="preserve"> </w:t>
      </w:r>
      <w:r w:rsidRPr="00CB527E">
        <w:rPr>
          <w:rFonts w:eastAsia="Times New Roman" w:cs="Times New Roman"/>
          <w:szCs w:val="28"/>
          <w:lang w:eastAsia="ru-RU"/>
        </w:rPr>
        <w:t>занимать определенные должности на срок 3 года</w:t>
      </w:r>
    </w:p>
    <w:sectPr w:rsidR="00CE4792" w:rsidRPr="00BA0F24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7E"/>
    <w:rsid w:val="000A42B0"/>
    <w:rsid w:val="0026537F"/>
    <w:rsid w:val="00713E56"/>
    <w:rsid w:val="008D7229"/>
    <w:rsid w:val="00A2222B"/>
    <w:rsid w:val="00BA0F24"/>
    <w:rsid w:val="00CB527E"/>
    <w:rsid w:val="00CE4792"/>
    <w:rsid w:val="00F7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2946"/>
  <w15:chartTrackingRefBased/>
  <w15:docId w15:val="{CDF54857-9674-453A-82EA-7066598C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CB527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3</cp:revision>
  <dcterms:created xsi:type="dcterms:W3CDTF">2025-02-24T12:05:00Z</dcterms:created>
  <dcterms:modified xsi:type="dcterms:W3CDTF">2025-02-24T12:39:00Z</dcterms:modified>
</cp:coreProperties>
</file>