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Pr="00824C68" w:rsidRDefault="000E3CC0" w:rsidP="00824C68">
      <w:pPr>
        <w:jc w:val="right"/>
        <w:rPr>
          <w:sz w:val="28"/>
          <w:szCs w:val="28"/>
        </w:rPr>
      </w:pPr>
      <w:r w:rsidRPr="00824C68">
        <w:rPr>
          <w:sz w:val="28"/>
          <w:szCs w:val="28"/>
        </w:rPr>
        <w:t xml:space="preserve">Приложение № </w:t>
      </w:r>
      <w:r w:rsidR="00824C68" w:rsidRPr="00824C68">
        <w:rPr>
          <w:sz w:val="28"/>
          <w:szCs w:val="28"/>
        </w:rPr>
        <w:t>10</w:t>
      </w:r>
    </w:p>
    <w:p w:rsidR="00824C68" w:rsidRPr="00824C68" w:rsidRDefault="00824C68" w:rsidP="00824C68">
      <w:pPr>
        <w:jc w:val="right"/>
        <w:rPr>
          <w:sz w:val="28"/>
          <w:szCs w:val="28"/>
        </w:rPr>
      </w:pPr>
      <w:r w:rsidRPr="00824C68">
        <w:rPr>
          <w:sz w:val="28"/>
          <w:szCs w:val="28"/>
        </w:rPr>
        <w:t>УТВЕРЖДЕНО</w:t>
      </w:r>
    </w:p>
    <w:p w:rsidR="00824C68" w:rsidRPr="00824C68" w:rsidRDefault="00824C68" w:rsidP="00824C68">
      <w:pPr>
        <w:jc w:val="right"/>
        <w:rPr>
          <w:sz w:val="28"/>
          <w:szCs w:val="28"/>
        </w:rPr>
      </w:pPr>
      <w:r w:rsidRPr="00824C68">
        <w:rPr>
          <w:sz w:val="28"/>
          <w:szCs w:val="28"/>
        </w:rPr>
        <w:t xml:space="preserve"> Приказом №11/1 от 27.01.2023г  </w:t>
      </w:r>
    </w:p>
    <w:p w:rsidR="000E3CC0" w:rsidRPr="00824C68" w:rsidRDefault="000E3CC0" w:rsidP="000E3CC0">
      <w:pPr>
        <w:rPr>
          <w:sz w:val="28"/>
          <w:szCs w:val="28"/>
        </w:rPr>
      </w:pPr>
    </w:p>
    <w:p w:rsidR="000E3CC0" w:rsidRPr="00824C68" w:rsidRDefault="000E3CC0" w:rsidP="00824C68">
      <w:pPr>
        <w:jc w:val="center"/>
        <w:rPr>
          <w:sz w:val="28"/>
          <w:szCs w:val="28"/>
        </w:rPr>
      </w:pPr>
      <w:r w:rsidRPr="00824C68">
        <w:rPr>
          <w:sz w:val="28"/>
          <w:szCs w:val="28"/>
        </w:rPr>
        <w:t>ПОЛОЖЕНИЕ</w:t>
      </w:r>
    </w:p>
    <w:p w:rsidR="000E3CC0" w:rsidRPr="00824C68" w:rsidRDefault="000E3CC0" w:rsidP="00824C68">
      <w:pPr>
        <w:jc w:val="center"/>
        <w:rPr>
          <w:sz w:val="28"/>
          <w:szCs w:val="28"/>
        </w:rPr>
      </w:pPr>
      <w:bookmarkStart w:id="0" w:name="_GoBack"/>
      <w:r w:rsidRPr="00824C68">
        <w:rPr>
          <w:sz w:val="28"/>
          <w:szCs w:val="28"/>
        </w:rPr>
        <w:t xml:space="preserve">о структурном подразделении (лице), ответственном за профилактику коррупционных и иных правонарушений в </w:t>
      </w:r>
      <w:r w:rsidR="00824C68" w:rsidRPr="00824C68">
        <w:rPr>
          <w:sz w:val="28"/>
          <w:szCs w:val="28"/>
        </w:rPr>
        <w:t>СОГБОУДО «СШОР «Юность России»</w:t>
      </w:r>
    </w:p>
    <w:bookmarkEnd w:id="0"/>
    <w:p w:rsidR="000E3CC0" w:rsidRPr="00824C68" w:rsidRDefault="000E3CC0" w:rsidP="00824C68">
      <w:pPr>
        <w:jc w:val="center"/>
        <w:rPr>
          <w:sz w:val="28"/>
          <w:szCs w:val="28"/>
        </w:rPr>
      </w:pPr>
      <w:r w:rsidRPr="00824C68">
        <w:rPr>
          <w:sz w:val="28"/>
          <w:szCs w:val="28"/>
        </w:rPr>
        <w:t>1. Общие положения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1.1. Настоящее Положение о структурном подразделении (лице), ответственном за профилактику коррупционных и иных правонарушений в организации, находящейся в государственной собственности Смоленской области (далее - Положение), определяет цели, задачи, функции, права и обязанности структурного подразделения (лица), ответственного за профилактику коррупционных и иных правонарушений в организации, находящейся в государственной собственности Смоленской области (далее - организация).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1.2. Структурное подразделение (лицо), ответственное за профилактику коррупционных и иных правонарушений в организации, в своей деятельности руководствуется Конституцией Российской Федерации, федеральными конституционными законами, федеральными законами, антикоррупционной политикой организации, настоящим Положением и другими внутренними документами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1.3. Структурное подразделение (лицо), ответственное за профилактику коррупционных и иных правонарушений в организации, при решении возложенных на него задач взаимодействует с руководителем организации, руководителями структурных подразделений организации, членами комиссии по противодействию коррупции и урегулированию конфликта интересов в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1.4. Решение о назначении структурного подразделения (лица), ответственного за профилактику коррупционных и иных правонарушений в организации, а также о досрочном прекращении его полномочий принимает руководитель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lastRenderedPageBreak/>
        <w:t>1.5. При назначении лица, ответственного за профилактику коррупционных и иных правонарушений в организации, учитывается уровень образования и квалификации, опыт работы в направлениях деятельности, необходимых для осуществления возложенных на него полномочий, наличие допуска к сведениям, составляющим государственную тайну.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1.6. Полномочия лица, ответственного за профилактику коррупционных и иных правонарушений в организации, возлагаются на работника организации по совместительству.</w:t>
      </w:r>
    </w:p>
    <w:p w:rsidR="000E3CC0" w:rsidRPr="00824C68" w:rsidRDefault="000E3CC0" w:rsidP="000E3CC0">
      <w:pPr>
        <w:rPr>
          <w:sz w:val="28"/>
          <w:szCs w:val="28"/>
        </w:rPr>
      </w:pPr>
    </w:p>
    <w:p w:rsidR="000E3CC0" w:rsidRPr="00824C68" w:rsidRDefault="000E3CC0" w:rsidP="00824C68">
      <w:pPr>
        <w:jc w:val="center"/>
        <w:rPr>
          <w:sz w:val="28"/>
          <w:szCs w:val="28"/>
        </w:rPr>
      </w:pPr>
      <w:r w:rsidRPr="00824C68">
        <w:rPr>
          <w:sz w:val="28"/>
          <w:szCs w:val="28"/>
        </w:rPr>
        <w:t>2. Цели и задачи лица,</w:t>
      </w:r>
    </w:p>
    <w:p w:rsidR="000E3CC0" w:rsidRPr="00824C68" w:rsidRDefault="000E3CC0" w:rsidP="00824C68">
      <w:pPr>
        <w:jc w:val="center"/>
        <w:rPr>
          <w:sz w:val="28"/>
          <w:szCs w:val="28"/>
        </w:rPr>
      </w:pPr>
      <w:r w:rsidRPr="00824C68">
        <w:rPr>
          <w:sz w:val="28"/>
          <w:szCs w:val="28"/>
        </w:rPr>
        <w:t>ответственного за профилактику коррупционных</w:t>
      </w:r>
    </w:p>
    <w:p w:rsidR="000E3CC0" w:rsidRPr="00824C68" w:rsidRDefault="000E3CC0" w:rsidP="00824C68">
      <w:pPr>
        <w:jc w:val="center"/>
        <w:rPr>
          <w:sz w:val="28"/>
          <w:szCs w:val="28"/>
        </w:rPr>
      </w:pPr>
      <w:r w:rsidRPr="00824C68">
        <w:rPr>
          <w:sz w:val="28"/>
          <w:szCs w:val="28"/>
        </w:rPr>
        <w:t>и иных правонарушений в организации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2.1. Целью деятельности структурного подразделения (лица) (далее - лицо), ответственного за профилактику коррупционных и иных правонарушений в организации, является обеспечение соблюдения работниками организации положений локальных нормативных актов, регламентирующих вопросы противодействия коррупции в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2.2. Лицо, ответственное за профилактику коррупционных и иных правонарушений в организации, выполняет следующие основные задачи: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2.2.1. Координация деятельности по реализации комплекса мероприятий, предусмотренного антикоррупционной политикой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2.2.2. Осуществление деятельности по ознакомлению с положениями локальных нормативных актов, регламентирующих вопросы противодействия коррупции в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2.2.3. Контроль за соблюдением положений кодекса этики и служебного поведения работников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2.2.4. Участие в выявлении и урегулировании конфликта интересов.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2.2.5. Сбор и систематизация сведений по вопросам нарушения положений локальных нормативных актов, регламентирующих вопросы противодействия коррупции в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2.2.6. Подготовка отчетов о проведенных мероприятиях, направленных на профилактику и предупреждение коррупционных и иных правонарушений.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lastRenderedPageBreak/>
        <w:t>2.2.7. Незамедлительное сообщение обо всех случаях коррупционных проявлений руководителю организации и в комиссию по противодействию коррупции и урегулированию конфликта интересов в организации.</w:t>
      </w:r>
    </w:p>
    <w:p w:rsidR="000E3CC0" w:rsidRPr="00824C68" w:rsidRDefault="000E3CC0" w:rsidP="000E3CC0">
      <w:pPr>
        <w:rPr>
          <w:sz w:val="28"/>
          <w:szCs w:val="28"/>
        </w:rPr>
      </w:pPr>
    </w:p>
    <w:p w:rsidR="000E3CC0" w:rsidRPr="00824C68" w:rsidRDefault="000E3CC0" w:rsidP="00824C68">
      <w:pPr>
        <w:jc w:val="center"/>
        <w:rPr>
          <w:sz w:val="28"/>
          <w:szCs w:val="28"/>
        </w:rPr>
      </w:pPr>
      <w:r w:rsidRPr="00824C68">
        <w:rPr>
          <w:sz w:val="28"/>
          <w:szCs w:val="28"/>
        </w:rPr>
        <w:t>3. Права лица, ответственного за профилактику</w:t>
      </w:r>
    </w:p>
    <w:p w:rsidR="000E3CC0" w:rsidRPr="00824C68" w:rsidRDefault="000E3CC0" w:rsidP="00824C68">
      <w:pPr>
        <w:jc w:val="center"/>
        <w:rPr>
          <w:sz w:val="28"/>
          <w:szCs w:val="28"/>
        </w:rPr>
      </w:pPr>
      <w:r w:rsidRPr="00824C68">
        <w:rPr>
          <w:sz w:val="28"/>
          <w:szCs w:val="28"/>
        </w:rPr>
        <w:t>коррупционных и иных правонарушений в организации</w:t>
      </w:r>
    </w:p>
    <w:p w:rsidR="000E3CC0" w:rsidRPr="00824C68" w:rsidRDefault="000E3CC0" w:rsidP="000E3CC0">
      <w:pPr>
        <w:rPr>
          <w:sz w:val="28"/>
          <w:szCs w:val="28"/>
        </w:rPr>
      </w:pP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3.1. Лицо, ответственное за профилактику коррупционных и иных правонарушений в организации, наделяется следующими правами: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3.1.1. Запрашивать и получать необходимую для осуществления своей деятельности информацию и документы от структурных подразделений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3.1.2. Подготавливать материалы о несоблюдении работниками при исполнении должностных обязанностей положений кодекса этики и служебного поведения работников организации и иных локальных нормативных актов, регламентирующих вопросы противодействия коррупции в организации, а также вносить руководителю организации письменные предложения по применению мер ответственности к работникам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3.1.3. Создавать рабочие группы по рассмотрению отдельных                случаев, связанных с нарушением положений локальных нормативных               актов, регламентирующих вопросы противодействия коррупции в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3.1.4. Рекомендовать руководству организации применение конкретных мер, направленных на улучшение системы противодействия коррупции.</w:t>
      </w:r>
    </w:p>
    <w:p w:rsidR="000E3CC0" w:rsidRPr="00824C68" w:rsidRDefault="000E3CC0" w:rsidP="000E3CC0">
      <w:pPr>
        <w:rPr>
          <w:sz w:val="28"/>
          <w:szCs w:val="28"/>
        </w:rPr>
      </w:pPr>
    </w:p>
    <w:p w:rsidR="000E3CC0" w:rsidRPr="00824C68" w:rsidRDefault="000E3CC0" w:rsidP="00824C68">
      <w:pPr>
        <w:jc w:val="center"/>
        <w:rPr>
          <w:sz w:val="28"/>
          <w:szCs w:val="28"/>
        </w:rPr>
      </w:pPr>
      <w:r w:rsidRPr="00824C68">
        <w:rPr>
          <w:sz w:val="28"/>
          <w:szCs w:val="28"/>
        </w:rPr>
        <w:t>4. Обязанности лица, ответственного за профилактику</w:t>
      </w:r>
    </w:p>
    <w:p w:rsidR="000E3CC0" w:rsidRPr="00824C68" w:rsidRDefault="000E3CC0" w:rsidP="00824C68">
      <w:pPr>
        <w:jc w:val="center"/>
        <w:rPr>
          <w:sz w:val="28"/>
          <w:szCs w:val="28"/>
        </w:rPr>
      </w:pPr>
      <w:r w:rsidRPr="00824C68">
        <w:rPr>
          <w:sz w:val="28"/>
          <w:szCs w:val="28"/>
        </w:rPr>
        <w:t>коррупционных и иных правонарушений в организации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4.1. На лицо, ответственное за профилактику коррупционных и иных правонарушений в организации, возлагаются следующие обязанности: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4.1.1. Проведение в организации постоянного мониторинга эффективности принятых антикоррупционных стандартов и процедур.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lastRenderedPageBreak/>
        <w:t>4.1.2. Рассмотрение обращений работников организации и иных лиц о фактах нарушения законодательства, положений локальных нормативных актов, регламентирующих вопросы противодействия коррупции в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4.1.3. Рассмотрение предложений работников организации по совершенствованию правового регулирования вопросов профилактики и предупреждения коррупции в организации.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4.1.4. Контроль и проверка исполнения решений руководителя организации, комиссии по противодействию коррупции и урегулированию конфликта интересов в организации по вопросам профилактики и противодействия коррупции.</w:t>
      </w:r>
    </w:p>
    <w:p w:rsidR="000E3CC0" w:rsidRPr="00824C68" w:rsidRDefault="000E3CC0" w:rsidP="000E3CC0">
      <w:pPr>
        <w:rPr>
          <w:sz w:val="28"/>
          <w:szCs w:val="28"/>
        </w:rPr>
      </w:pPr>
      <w:r w:rsidRPr="00824C68">
        <w:rPr>
          <w:sz w:val="28"/>
          <w:szCs w:val="28"/>
        </w:rPr>
        <w:t>4.2. За ненадлежащее исполнение (неисполнение) своих должностных обязанностей лицо, ответственное за профилактику коррупционных и иных правонарушений в организации, несет ответственность, предусмотренную действующим законодательством Российской Федерации.</w:t>
      </w:r>
    </w:p>
    <w:p w:rsidR="00A94719" w:rsidRPr="00824C68" w:rsidRDefault="00A94719">
      <w:pPr>
        <w:rPr>
          <w:sz w:val="28"/>
          <w:szCs w:val="28"/>
        </w:rPr>
      </w:pPr>
    </w:p>
    <w:sectPr w:rsidR="00A94719" w:rsidRPr="0082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C0"/>
    <w:rsid w:val="000E3CC0"/>
    <w:rsid w:val="00824C68"/>
    <w:rsid w:val="00A94719"/>
    <w:rsid w:val="00B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A430-F668-4200-BE11-831BC0C7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Евгеньевич Курганов</cp:lastModifiedBy>
  <cp:revision>2</cp:revision>
  <dcterms:created xsi:type="dcterms:W3CDTF">2023-04-03T09:46:00Z</dcterms:created>
  <dcterms:modified xsi:type="dcterms:W3CDTF">2023-04-03T09:46:00Z</dcterms:modified>
</cp:coreProperties>
</file>